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600" w:lineRule="exact"/>
        <w:outlineLvl w:val="0"/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附件</w:t>
      </w: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0"/>
        <w:rPr>
          <w:spacing w:val="-11"/>
          <w:sz w:val="20"/>
          <w:szCs w:val="21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pacing w:val="-11"/>
          <w:sz w:val="32"/>
          <w:szCs w:val="32"/>
          <w:lang w:eastAsia="zh-CN"/>
        </w:rPr>
        <w:t>《达州Ⅰ（开江）220kv输变电工程压覆已查明重要矿产资源评估报告</w:t>
      </w:r>
      <w:r>
        <w:rPr>
          <w:rFonts w:hint="eastAsia" w:ascii="方正小标宋简体" w:hAnsi="方正小标宋简体" w:eastAsia="方正小标宋简体" w:cs="方正小标宋简体"/>
          <w:color w:val="000000"/>
          <w:spacing w:val="-11"/>
          <w:sz w:val="32"/>
          <w:szCs w:val="32"/>
        </w:rPr>
        <w:t>》矿产资源储量评审备案公示信息表</w:t>
      </w:r>
    </w:p>
    <w:tbl>
      <w:tblPr>
        <w:tblStyle w:val="8"/>
        <w:tblW w:w="98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0"/>
        <w:gridCol w:w="8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exact"/>
          <w:jc w:val="center"/>
        </w:trPr>
        <w:tc>
          <w:tcPr>
            <w:tcW w:w="16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申请人</w:t>
            </w:r>
          </w:p>
        </w:tc>
        <w:tc>
          <w:tcPr>
            <w:tcW w:w="827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国网四川省电力公司达州供电公司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exact"/>
          <w:jc w:val="center"/>
        </w:trPr>
        <w:tc>
          <w:tcPr>
            <w:tcW w:w="16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报告名称</w:t>
            </w:r>
          </w:p>
        </w:tc>
        <w:tc>
          <w:tcPr>
            <w:tcW w:w="8274" w:type="dxa"/>
            <w:noWrap w:val="0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bidi w:val="0"/>
              <w:spacing w:before="0" w:beforeAutospacing="0" w:after="0" w:afterAutospacing="0" w:line="240" w:lineRule="auto"/>
              <w:ind w:left="0" w:right="0" w:rightChars="0" w:firstLine="420" w:firstLineChars="200"/>
              <w:jc w:val="center"/>
              <w:rPr>
                <w:rFonts w:hint="eastAsia" w:ascii="Times New Roman" w:hAnsi="Times New Roman" w:eastAsia="仿宋_GB2312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《达州Ⅰ（开江）220kv输变电工程压覆已查明重要矿产资源评估报告》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exact"/>
          <w:jc w:val="center"/>
        </w:trPr>
        <w:tc>
          <w:tcPr>
            <w:tcW w:w="16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报告编制单位</w:t>
            </w:r>
          </w:p>
        </w:tc>
        <w:tc>
          <w:tcPr>
            <w:tcW w:w="827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重庆长江勘测设计院有限公司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exact"/>
          <w:jc w:val="center"/>
        </w:trPr>
        <w:tc>
          <w:tcPr>
            <w:tcW w:w="16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主要编写人员</w:t>
            </w:r>
          </w:p>
        </w:tc>
        <w:tc>
          <w:tcPr>
            <w:tcW w:w="827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Times New Roman" w:hAnsi="Times New Roman" w:eastAsia="仿宋_GB2312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刘春燕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ab/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王永川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exact"/>
          <w:jc w:val="center"/>
        </w:trPr>
        <w:tc>
          <w:tcPr>
            <w:tcW w:w="16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矿业权证号</w:t>
            </w:r>
          </w:p>
        </w:tc>
        <w:tc>
          <w:tcPr>
            <w:tcW w:w="827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exact"/>
          <w:jc w:val="center"/>
        </w:trPr>
        <w:tc>
          <w:tcPr>
            <w:tcW w:w="16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矿业权人名称</w:t>
            </w:r>
          </w:p>
        </w:tc>
        <w:tc>
          <w:tcPr>
            <w:tcW w:w="827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exact"/>
          <w:jc w:val="center"/>
        </w:trPr>
        <w:tc>
          <w:tcPr>
            <w:tcW w:w="16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评审机构</w:t>
            </w:r>
          </w:p>
        </w:tc>
        <w:tc>
          <w:tcPr>
            <w:tcW w:w="827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四川省矿产资源储量评审中心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exact"/>
          <w:jc w:val="center"/>
        </w:trPr>
        <w:tc>
          <w:tcPr>
            <w:tcW w:w="16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评审专家</w:t>
            </w:r>
          </w:p>
        </w:tc>
        <w:tc>
          <w:tcPr>
            <w:tcW w:w="827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冉孟云 </w:t>
            </w:r>
            <w:r>
              <w:rPr>
                <w:rFonts w:hint="eastAsia" w:cs="Times New Roman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魏文金  孙铁钢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3" w:hRule="atLeast"/>
          <w:jc w:val="center"/>
        </w:trPr>
        <w:tc>
          <w:tcPr>
            <w:tcW w:w="16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本次采用工业指标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/工程压覆影响范围</w:t>
            </w:r>
          </w:p>
        </w:tc>
        <w:tc>
          <w:tcPr>
            <w:tcW w:w="827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40" w:firstLineChars="200"/>
              <w:textAlignment w:val="auto"/>
              <w:rPr>
                <w:rFonts w:hint="eastAsia" w:ascii="Times New Roman" w:hAnsi="Times New Roman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2"/>
                <w:szCs w:val="22"/>
                <w:lang w:val="en-US" w:eastAsia="zh-CN" w:bidi="ar-SA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40" w:firstLineChars="200"/>
              <w:textAlignment w:val="auto"/>
              <w:rPr>
                <w:rFonts w:hint="eastAsia" w:ascii="Times New Roman" w:hAnsi="Times New Roman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2"/>
                <w:szCs w:val="22"/>
                <w:lang w:val="en-US" w:eastAsia="zh-CN" w:bidi="ar-SA"/>
              </w:rPr>
              <w:t>平面范围：变电站和线塔为用地范围外推15m；影响深度：线塔、变电站用地范围地面以下150m。评估区岩层移动角为：走向移动角δ＝70°、上山移动角γ＝70°、下山移动角β＝64°。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eastAsia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6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评审备案目的</w:t>
            </w:r>
          </w:p>
        </w:tc>
        <w:tc>
          <w:tcPr>
            <w:tcW w:w="827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建设项目压覆重要矿产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6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评审备案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矿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eastAsia="zh-CN"/>
              </w:rPr>
              <w:t>种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名称</w:t>
            </w:r>
          </w:p>
        </w:tc>
        <w:tc>
          <w:tcPr>
            <w:tcW w:w="827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评审备案资源储量</w:t>
            </w:r>
          </w:p>
        </w:tc>
        <w:tc>
          <w:tcPr>
            <w:tcW w:w="8274" w:type="dxa"/>
            <w:noWrap w:val="0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bidi w:val="0"/>
              <w:spacing w:before="0" w:beforeAutospacing="0" w:after="0" w:afterAutospacing="0" w:line="360" w:lineRule="auto"/>
              <w:ind w:left="0" w:right="0" w:rightChars="0" w:firstLine="440" w:firstLineChars="200"/>
              <w:jc w:val="left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评审评定，拟建达州Ⅰ（开江）220kV输变电工程未压覆已查明的重要矿产资源。</w:t>
            </w: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bidi w:val="0"/>
              <w:spacing w:before="0" w:beforeAutospacing="0" w:after="0" w:afterAutospacing="0" w:line="360" w:lineRule="auto"/>
              <w:ind w:left="0" w:right="0" w:rightChars="0" w:firstLine="440" w:firstLineChars="200"/>
              <w:jc w:val="left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同意通过评审。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3" w:hRule="atLeast"/>
          <w:jc w:val="center"/>
        </w:trPr>
        <w:tc>
          <w:tcPr>
            <w:tcW w:w="16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其他</w:t>
            </w:r>
          </w:p>
        </w:tc>
        <w:tc>
          <w:tcPr>
            <w:tcW w:w="8274" w:type="dxa"/>
            <w:noWrap w:val="0"/>
            <w:vAlign w:val="top"/>
          </w:tcPr>
          <w:p>
            <w:pPr>
              <w:pStyle w:val="2"/>
              <w:spacing w:line="240" w:lineRule="auto"/>
              <w:ind w:left="0" w:leftChars="0" w:firstLine="0" w:firstLineChars="0"/>
              <w:jc w:val="both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 xml:space="preserve"> </w:t>
            </w:r>
          </w:p>
          <w:p>
            <w:pPr>
              <w:pStyle w:val="2"/>
              <w:spacing w:line="360" w:lineRule="auto"/>
              <w:ind w:left="0" w:leftChars="0" w:firstLine="440" w:firstLineChars="200"/>
              <w:jc w:val="both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2"/>
                <w:szCs w:val="22"/>
                <w:lang w:val="en-US" w:eastAsia="zh-CN" w:bidi="ar-SA"/>
              </w:rPr>
              <w:t>经调查核实，拟建工程压覆影响区范围内有已查明重要矿产资源的矿产地5处（大竹县磨子沟井田（煤炭）</w:t>
            </w:r>
            <w:r>
              <w:rPr>
                <w:rFonts w:hint="eastAsia" w:ascii="Times New Roman" w:hAnsi="Times New Roman" w:cs="Times New Roman"/>
                <w:kern w:val="2"/>
                <w:sz w:val="22"/>
                <w:szCs w:val="22"/>
                <w:lang w:val="en-US" w:eastAsia="zh-CN" w:bidi="ar-SA"/>
              </w:rPr>
              <w:t>、</w:t>
            </w:r>
            <w:r>
              <w:rPr>
                <w:rFonts w:hint="eastAsia" w:ascii="Times New Roman" w:hAnsi="Times New Roman" w:eastAsia="宋体" w:cs="Times New Roman"/>
                <w:kern w:val="2"/>
                <w:sz w:val="22"/>
                <w:szCs w:val="22"/>
                <w:lang w:val="en-US" w:eastAsia="zh-CN" w:bidi="ar-SA"/>
              </w:rPr>
              <w:t>宣汉县炉厂坪井田（煤炭）</w:t>
            </w:r>
            <w:r>
              <w:rPr>
                <w:rFonts w:hint="eastAsia" w:ascii="Times New Roman" w:hAnsi="Times New Roman" w:cs="Times New Roman"/>
                <w:kern w:val="2"/>
                <w:sz w:val="22"/>
                <w:szCs w:val="22"/>
                <w:lang w:val="en-US" w:eastAsia="zh-CN" w:bidi="ar-SA"/>
              </w:rPr>
              <w:t>、</w:t>
            </w:r>
            <w:r>
              <w:rPr>
                <w:rFonts w:hint="eastAsia" w:ascii="Times New Roman" w:hAnsi="Times New Roman" w:eastAsia="宋体" w:cs="Times New Roman"/>
                <w:kern w:val="2"/>
                <w:sz w:val="22"/>
                <w:szCs w:val="22"/>
                <w:lang w:val="en-US" w:eastAsia="zh-CN" w:bidi="ar-SA"/>
              </w:rPr>
              <w:t>达县朱家槽井田（煤炭）</w:t>
            </w:r>
            <w:r>
              <w:rPr>
                <w:rFonts w:hint="eastAsia" w:ascii="Times New Roman" w:hAnsi="Times New Roman" w:cs="Times New Roman"/>
                <w:kern w:val="2"/>
                <w:sz w:val="22"/>
                <w:szCs w:val="22"/>
                <w:lang w:val="en-US" w:eastAsia="zh-CN" w:bidi="ar-SA"/>
              </w:rPr>
              <w:t>、</w:t>
            </w:r>
            <w:r>
              <w:rPr>
                <w:rFonts w:hint="eastAsia" w:ascii="Times New Roman" w:hAnsi="Times New Roman" w:eastAsia="宋体" w:cs="Times New Roman"/>
                <w:kern w:val="2"/>
                <w:sz w:val="22"/>
                <w:szCs w:val="22"/>
                <w:lang w:val="en-US" w:eastAsia="zh-CN" w:bidi="ar-SA"/>
              </w:rPr>
              <w:t>达县石桥沟井田（煤炭）</w:t>
            </w:r>
            <w:r>
              <w:rPr>
                <w:rFonts w:hint="eastAsia" w:ascii="Times New Roman" w:hAnsi="Times New Roman" w:cs="Times New Roman"/>
                <w:kern w:val="2"/>
                <w:sz w:val="22"/>
                <w:szCs w:val="22"/>
                <w:lang w:val="en-US" w:eastAsia="zh-CN" w:bidi="ar-SA"/>
              </w:rPr>
              <w:t>、</w:t>
            </w:r>
            <w:r>
              <w:rPr>
                <w:rFonts w:hint="eastAsia" w:ascii="Times New Roman" w:hAnsi="Times New Roman" w:eastAsia="宋体" w:cs="Times New Roman"/>
                <w:kern w:val="2"/>
                <w:sz w:val="22"/>
                <w:szCs w:val="22"/>
                <w:lang w:val="en-US" w:eastAsia="zh-CN" w:bidi="ar-SA"/>
              </w:rPr>
              <w:t>达州市（宣汉县）炉坪煤矿延深详查区（煤炭））</w:t>
            </w:r>
            <w:r>
              <w:rPr>
                <w:rFonts w:hint="eastAsia" w:ascii="Times New Roman" w:hAnsi="Times New Roman" w:cs="Times New Roman"/>
                <w:kern w:val="2"/>
                <w:sz w:val="22"/>
                <w:szCs w:val="22"/>
                <w:lang w:val="en-US" w:eastAsia="zh-CN" w:bidi="ar-SA"/>
              </w:rPr>
              <w:t>；</w:t>
            </w:r>
            <w:r>
              <w:rPr>
                <w:rFonts w:hint="eastAsia" w:ascii="Times New Roman" w:hAnsi="Times New Roman" w:eastAsia="宋体" w:cs="Times New Roman"/>
                <w:kern w:val="2"/>
                <w:sz w:val="22"/>
                <w:szCs w:val="22"/>
                <w:lang w:val="en-US" w:eastAsia="zh-CN" w:bidi="ar-SA"/>
              </w:rPr>
              <w:t>采矿权3宗（达州森茂能源有限公司达昌煤矿</w:t>
            </w:r>
            <w:r>
              <w:rPr>
                <w:rFonts w:hint="eastAsia" w:ascii="Times New Roman" w:hAnsi="Times New Roman" w:cs="Times New Roman"/>
                <w:kern w:val="2"/>
                <w:sz w:val="22"/>
                <w:szCs w:val="22"/>
                <w:lang w:val="en-US" w:eastAsia="zh-CN" w:bidi="ar-SA"/>
              </w:rPr>
              <w:t>、</w:t>
            </w:r>
            <w:r>
              <w:rPr>
                <w:rFonts w:hint="eastAsia" w:ascii="Times New Roman" w:hAnsi="Times New Roman" w:eastAsia="宋体" w:cs="Times New Roman"/>
                <w:kern w:val="2"/>
                <w:sz w:val="22"/>
                <w:szCs w:val="22"/>
                <w:lang w:val="en-US" w:eastAsia="zh-CN" w:bidi="ar-SA"/>
              </w:rPr>
              <w:t>达县昌隆工贸有限公司达昌煤矿</w:t>
            </w:r>
            <w:r>
              <w:rPr>
                <w:rFonts w:hint="eastAsia" w:ascii="Times New Roman" w:hAnsi="Times New Roman" w:cs="Times New Roman"/>
                <w:kern w:val="2"/>
                <w:sz w:val="22"/>
                <w:szCs w:val="22"/>
                <w:lang w:val="en-US" w:eastAsia="zh-CN" w:bidi="ar-SA"/>
              </w:rPr>
              <w:t>、</w:t>
            </w:r>
            <w:r>
              <w:rPr>
                <w:rFonts w:hint="eastAsia" w:ascii="Times New Roman" w:hAnsi="Times New Roman" w:eastAsia="宋体" w:cs="Times New Roman"/>
                <w:kern w:val="2"/>
                <w:sz w:val="22"/>
                <w:szCs w:val="22"/>
                <w:lang w:val="en-US" w:eastAsia="zh-CN" w:bidi="ar-SA"/>
              </w:rPr>
              <w:t>达州市炉坪煤矿）</w:t>
            </w:r>
            <w:r>
              <w:rPr>
                <w:rFonts w:hint="eastAsia" w:ascii="Times New Roman" w:hAnsi="Times New Roman" w:cs="Times New Roman"/>
                <w:kern w:val="2"/>
                <w:sz w:val="22"/>
                <w:szCs w:val="22"/>
                <w:lang w:val="en-US" w:eastAsia="zh-CN" w:bidi="ar-SA"/>
              </w:rPr>
              <w:t>；</w:t>
            </w:r>
            <w:r>
              <w:rPr>
                <w:rFonts w:hint="eastAsia" w:ascii="Times New Roman" w:hAnsi="Times New Roman" w:eastAsia="宋体" w:cs="Times New Roman"/>
                <w:kern w:val="2"/>
                <w:sz w:val="22"/>
                <w:szCs w:val="22"/>
                <w:lang w:val="en-US" w:eastAsia="zh-CN" w:bidi="ar-SA"/>
              </w:rPr>
              <w:t>探矿权1宗（四川省宣汉县炉厂坪井田炉坪煤矿（延深）详查）及省地勘基金项目1个（四川省宣汉县黄金口钾盐普查）。</w:t>
            </w:r>
            <w:bookmarkStart w:id="0" w:name="_GoBack"/>
            <w:bookmarkEnd w:id="0"/>
          </w:p>
        </w:tc>
      </w:tr>
    </w:tbl>
    <w:p>
      <w:pPr>
        <w:pStyle w:val="2"/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555797"/>
    <w:rsid w:val="004A0047"/>
    <w:rsid w:val="01D24C09"/>
    <w:rsid w:val="02A10ED3"/>
    <w:rsid w:val="04760C83"/>
    <w:rsid w:val="052C6F98"/>
    <w:rsid w:val="073C399C"/>
    <w:rsid w:val="0E741BC0"/>
    <w:rsid w:val="0F5D3253"/>
    <w:rsid w:val="12C34231"/>
    <w:rsid w:val="159967CF"/>
    <w:rsid w:val="160C13C3"/>
    <w:rsid w:val="1B8732E9"/>
    <w:rsid w:val="26031705"/>
    <w:rsid w:val="286C60A7"/>
    <w:rsid w:val="292C33BF"/>
    <w:rsid w:val="2B7E329E"/>
    <w:rsid w:val="2E747222"/>
    <w:rsid w:val="308402F0"/>
    <w:rsid w:val="32917387"/>
    <w:rsid w:val="38820B69"/>
    <w:rsid w:val="38887253"/>
    <w:rsid w:val="3B076E4B"/>
    <w:rsid w:val="3C07147C"/>
    <w:rsid w:val="3C1328AE"/>
    <w:rsid w:val="3CA36CA8"/>
    <w:rsid w:val="3DB50464"/>
    <w:rsid w:val="3E13386B"/>
    <w:rsid w:val="406F07AD"/>
    <w:rsid w:val="42531B7C"/>
    <w:rsid w:val="437E6621"/>
    <w:rsid w:val="48C77C26"/>
    <w:rsid w:val="49991828"/>
    <w:rsid w:val="4D970B37"/>
    <w:rsid w:val="4EAE64BF"/>
    <w:rsid w:val="4F912937"/>
    <w:rsid w:val="51EC759B"/>
    <w:rsid w:val="53BD2156"/>
    <w:rsid w:val="53C9489D"/>
    <w:rsid w:val="53F430D0"/>
    <w:rsid w:val="5483718F"/>
    <w:rsid w:val="56680AAE"/>
    <w:rsid w:val="57B73C80"/>
    <w:rsid w:val="5BE91C11"/>
    <w:rsid w:val="5C694CE3"/>
    <w:rsid w:val="5D21706A"/>
    <w:rsid w:val="5E200B57"/>
    <w:rsid w:val="5FEB64D6"/>
    <w:rsid w:val="60716DEE"/>
    <w:rsid w:val="62FA7748"/>
    <w:rsid w:val="63C615CF"/>
    <w:rsid w:val="669D5621"/>
    <w:rsid w:val="67F76100"/>
    <w:rsid w:val="699D154D"/>
    <w:rsid w:val="6B592915"/>
    <w:rsid w:val="6D165A8C"/>
    <w:rsid w:val="6D242065"/>
    <w:rsid w:val="6E232CDC"/>
    <w:rsid w:val="70555797"/>
    <w:rsid w:val="70897467"/>
    <w:rsid w:val="73AF3A03"/>
    <w:rsid w:val="743E4454"/>
    <w:rsid w:val="75F21F62"/>
    <w:rsid w:val="76604EA1"/>
    <w:rsid w:val="77587FBA"/>
    <w:rsid w:val="79FE3C3B"/>
    <w:rsid w:val="7C4611B3"/>
    <w:rsid w:val="7C525C29"/>
    <w:rsid w:val="7DF7A45B"/>
    <w:rsid w:val="7EBE43BD"/>
    <w:rsid w:val="7FDC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1"/>
    <w:next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 w:firstLine="420" w:firstLineChars="200"/>
      <w:jc w:val="both"/>
    </w:pPr>
    <w:rPr>
      <w:rFonts w:hint="eastAsia" w:ascii="宋体" w:hAnsi="宋体" w:eastAsia="宋体" w:cs="宋体"/>
      <w:kern w:val="2"/>
      <w:sz w:val="28"/>
      <w:szCs w:val="28"/>
      <w:lang w:val="en-US" w:eastAsia="zh-CN" w:bidi="ar"/>
    </w:rPr>
  </w:style>
  <w:style w:type="paragraph" w:styleId="3">
    <w:name w:val="index 5"/>
    <w:basedOn w:val="1"/>
    <w:next w:val="1"/>
    <w:qFormat/>
    <w:uiPriority w:val="0"/>
    <w:pPr>
      <w:ind w:left="800" w:leftChars="800"/>
    </w:pPr>
  </w:style>
  <w:style w:type="paragraph" w:styleId="4">
    <w:name w:val="Document Map"/>
    <w:basedOn w:val="1"/>
    <w:qFormat/>
    <w:uiPriority w:val="0"/>
    <w:rPr>
      <w:rFonts w:ascii="宋体"/>
      <w:sz w:val="18"/>
      <w:szCs w:val="18"/>
    </w:rPr>
  </w:style>
  <w:style w:type="paragraph" w:styleId="5">
    <w:name w:val="Body Text Indent"/>
    <w:basedOn w:val="1"/>
    <w:qFormat/>
    <w:uiPriority w:val="0"/>
    <w:pPr>
      <w:ind w:firstLine="538" w:firstLineChars="192"/>
    </w:pPr>
    <w:rPr>
      <w:rFonts w:ascii="宋体" w:hAnsi="宋体"/>
      <w:sz w:val="28"/>
    </w:rPr>
  </w:style>
  <w:style w:type="paragraph" w:styleId="6">
    <w:name w:val="Plain Text"/>
    <w:basedOn w:val="1"/>
    <w:next w:val="3"/>
    <w:qFormat/>
    <w:uiPriority w:val="0"/>
    <w:rPr>
      <w:rFonts w:ascii="宋体" w:hAnsi="Courier New"/>
    </w:rPr>
  </w:style>
  <w:style w:type="paragraph" w:styleId="7">
    <w:name w:val="Normal (Web)"/>
    <w:basedOn w:val="1"/>
    <w:qFormat/>
    <w:uiPriority w:val="0"/>
    <w:rPr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fontstyle01"/>
    <w:qFormat/>
    <w:uiPriority w:val="0"/>
    <w:rPr>
      <w:rFonts w:hint="eastAsia" w:ascii="仿宋_GB2312" w:eastAsia="仿宋_GB2312"/>
      <w:color w:val="000000"/>
      <w:sz w:val="24"/>
      <w:szCs w:val="24"/>
    </w:rPr>
  </w:style>
  <w:style w:type="character" w:customStyle="1" w:styleId="12">
    <w:name w:val="font71"/>
    <w:basedOn w:val="10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13">
    <w:name w:val="font11"/>
    <w:basedOn w:val="10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14">
    <w:name w:val="font41"/>
    <w:basedOn w:val="10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  <w:vertAlign w:val="subscript"/>
    </w:rPr>
  </w:style>
  <w:style w:type="character" w:customStyle="1" w:styleId="15">
    <w:name w:val="font01"/>
    <w:basedOn w:val="10"/>
    <w:qFormat/>
    <w:uiPriority w:val="0"/>
    <w:rPr>
      <w:rFonts w:ascii="仿宋_GB2312" w:eastAsia="仿宋_GB2312" w:cs="仿宋_GB2312"/>
      <w:color w:val="000000"/>
      <w:sz w:val="18"/>
      <w:szCs w:val="18"/>
      <w:u w:val="none"/>
    </w:rPr>
  </w:style>
  <w:style w:type="character" w:customStyle="1" w:styleId="16">
    <w:name w:val="font31"/>
    <w:basedOn w:val="10"/>
    <w:qFormat/>
    <w:uiPriority w:val="0"/>
    <w:rPr>
      <w:rFonts w:hint="eastAsia" w:ascii="仿宋" w:hAnsi="仿宋" w:eastAsia="仿宋" w:cs="仿宋"/>
      <w:color w:val="FF0000"/>
      <w:sz w:val="18"/>
      <w:szCs w:val="18"/>
      <w:u w:val="none"/>
    </w:rPr>
  </w:style>
  <w:style w:type="character" w:customStyle="1" w:styleId="17">
    <w:name w:val="font61"/>
    <w:basedOn w:val="10"/>
    <w:qFormat/>
    <w:uiPriority w:val="0"/>
    <w:rPr>
      <w:rFonts w:hint="eastAsia" w:ascii="仿宋" w:hAnsi="仿宋" w:eastAsia="仿宋" w:cs="仿宋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39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2022-01-17T09:14:00Z</dcterms:created>
  <dc:creator>雁过留声</dc:creator>
  <cp:lastModifiedBy>袁珊</cp:lastModifiedBy>
  <cp:lastPrinted>2022-01-19T08:42:00Z</cp:lastPrinted>
  <dcterms:modified xsi:type="dcterms:W3CDTF">2023-02-24T09:38:47Z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